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A59AC">
      <w:pPr>
        <w:keepNext w:val="0"/>
        <w:keepLines w:val="0"/>
        <w:pageBreakBefore w:val="0"/>
        <w:widowControl/>
        <w:tabs>
          <w:tab w:val="left" w:pos="556"/>
          <w:tab w:val="left" w:pos="1906"/>
          <w:tab w:val="left" w:pos="3166"/>
          <w:tab w:val="left" w:pos="3706"/>
          <w:tab w:val="left" w:pos="9932"/>
          <w:tab w:val="left" w:pos="12932"/>
        </w:tabs>
        <w:kinsoku/>
        <w:wordWrap/>
        <w:overflowPunct/>
        <w:topLinePunct w:val="0"/>
        <w:autoSpaceDE/>
        <w:autoSpaceDN/>
        <w:bidi w:val="0"/>
        <w:adjustRightInd/>
        <w:snapToGrid w:val="0"/>
        <w:textAlignment w:val="auto"/>
        <w:rPr>
          <w:rFonts w:hint="eastAsia" w:ascii="仿宋" w:hAnsi="仿宋" w:eastAsia="黑体" w:cs="黑体"/>
          <w:i w:val="0"/>
          <w:iCs w:val="0"/>
          <w:color w:val="000000"/>
          <w:sz w:val="32"/>
          <w:szCs w:val="32"/>
          <w:u w:val="none"/>
        </w:rPr>
      </w:pPr>
      <w:r>
        <w:rPr>
          <w:rFonts w:hint="eastAsia" w:ascii="仿宋" w:hAnsi="仿宋" w:eastAsia="黑体" w:cs="黑体"/>
          <w:i w:val="0"/>
          <w:iCs w:val="0"/>
          <w:color w:val="000000"/>
          <w:kern w:val="0"/>
          <w:sz w:val="32"/>
          <w:szCs w:val="32"/>
          <w:u w:val="none"/>
          <w:lang w:val="en-US" w:eastAsia="zh-CN" w:bidi="ar"/>
        </w:rPr>
        <w:t>附件</w:t>
      </w:r>
      <w:bookmarkStart w:id="0" w:name="_GoBack"/>
      <w:bookmarkEnd w:id="0"/>
    </w:p>
    <w:p w14:paraId="0F9046BE">
      <w:pPr>
        <w:keepNext w:val="0"/>
        <w:keepLines w:val="0"/>
        <w:pageBreakBefore w:val="0"/>
        <w:widowControl/>
        <w:suppressLineNumbers w:val="0"/>
        <w:kinsoku/>
        <w:wordWrap/>
        <w:overflowPunct/>
        <w:topLinePunct w:val="0"/>
        <w:autoSpaceDE/>
        <w:autoSpaceDN/>
        <w:bidi w:val="0"/>
        <w:adjustRightInd/>
        <w:snapToGrid/>
        <w:spacing w:before="158" w:beforeLines="50" w:line="700" w:lineRule="exact"/>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2024年全市增发国债高标准农田建设项目招标投标活动</w:t>
      </w:r>
    </w:p>
    <w:p w14:paraId="107B4A4A">
      <w:pPr>
        <w:keepNext w:val="0"/>
        <w:keepLines w:val="0"/>
        <w:pageBreakBefore w:val="0"/>
        <w:widowControl/>
        <w:suppressLineNumbers w:val="0"/>
        <w:kinsoku/>
        <w:wordWrap/>
        <w:overflowPunct/>
        <w:topLinePunct w:val="0"/>
        <w:autoSpaceDE/>
        <w:autoSpaceDN/>
        <w:bidi w:val="0"/>
        <w:adjustRightInd/>
        <w:snapToGrid/>
        <w:spacing w:after="158" w:afterLines="50" w:line="700" w:lineRule="exact"/>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企业及关键岗位人员违规及处罚情况清单</w:t>
      </w:r>
    </w:p>
    <w:tbl>
      <w:tblPr>
        <w:tblStyle w:val="7"/>
        <w:tblW w:w="14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843"/>
        <w:gridCol w:w="1914"/>
        <w:gridCol w:w="6989"/>
        <w:gridCol w:w="1816"/>
        <w:gridCol w:w="1296"/>
      </w:tblGrid>
      <w:tr w14:paraId="3EE1E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1A8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b/>
                <w:bCs/>
                <w:i w:val="0"/>
                <w:iCs w:val="0"/>
                <w:color w:val="000000"/>
                <w:sz w:val="22"/>
                <w:szCs w:val="22"/>
                <w:u w:val="none"/>
              </w:rPr>
            </w:pPr>
            <w:r>
              <w:rPr>
                <w:rFonts w:hint="eastAsia" w:ascii="仿宋" w:hAnsi="仿宋" w:eastAsia="宋体" w:cs="宋体"/>
                <w:b/>
                <w:bCs/>
                <w:i w:val="0"/>
                <w:iCs w:val="0"/>
                <w:color w:val="000000"/>
                <w:kern w:val="0"/>
                <w:sz w:val="22"/>
                <w:szCs w:val="22"/>
                <w:u w:val="none"/>
                <w:lang w:val="en-US" w:eastAsia="zh-CN"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F6B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b/>
                <w:bCs/>
                <w:i w:val="0"/>
                <w:iCs w:val="0"/>
                <w:color w:val="000000"/>
                <w:sz w:val="22"/>
                <w:szCs w:val="22"/>
                <w:u w:val="none"/>
              </w:rPr>
            </w:pPr>
            <w:r>
              <w:rPr>
                <w:rFonts w:hint="eastAsia" w:ascii="仿宋" w:hAnsi="仿宋" w:eastAsia="宋体" w:cs="宋体"/>
                <w:b/>
                <w:bCs/>
                <w:i w:val="0"/>
                <w:iCs w:val="0"/>
                <w:color w:val="000000"/>
                <w:kern w:val="0"/>
                <w:sz w:val="22"/>
                <w:szCs w:val="22"/>
                <w:u w:val="none"/>
                <w:lang w:val="en-US" w:eastAsia="zh-CN" w:bidi="ar"/>
              </w:rPr>
              <w:t>企业名称</w:t>
            </w:r>
          </w:p>
        </w:tc>
        <w:tc>
          <w:tcPr>
            <w:tcW w:w="1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2E0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b/>
                <w:bCs/>
                <w:i w:val="0"/>
                <w:iCs w:val="0"/>
                <w:color w:val="000000"/>
                <w:kern w:val="0"/>
                <w:sz w:val="22"/>
                <w:szCs w:val="22"/>
                <w:u w:val="none"/>
                <w:lang w:val="en-US" w:eastAsia="zh-CN" w:bidi="ar"/>
              </w:rPr>
            </w:pPr>
            <w:r>
              <w:rPr>
                <w:rFonts w:hint="eastAsia" w:ascii="仿宋" w:hAnsi="仿宋" w:eastAsia="宋体" w:cs="宋体"/>
                <w:b/>
                <w:bCs/>
                <w:i w:val="0"/>
                <w:iCs w:val="0"/>
                <w:color w:val="000000"/>
                <w:kern w:val="0"/>
                <w:sz w:val="22"/>
                <w:szCs w:val="22"/>
                <w:u w:val="none"/>
                <w:lang w:val="en-US" w:eastAsia="zh-CN" w:bidi="ar"/>
              </w:rPr>
              <w:t>招标项目</w:t>
            </w:r>
          </w:p>
          <w:p w14:paraId="6DA63AC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b/>
                <w:bCs/>
                <w:i w:val="0"/>
                <w:iCs w:val="0"/>
                <w:color w:val="000000"/>
                <w:sz w:val="22"/>
                <w:szCs w:val="22"/>
                <w:u w:val="none"/>
              </w:rPr>
            </w:pPr>
            <w:r>
              <w:rPr>
                <w:rFonts w:hint="eastAsia" w:ascii="仿宋" w:hAnsi="仿宋" w:eastAsia="宋体" w:cs="宋体"/>
                <w:b/>
                <w:bCs/>
                <w:i w:val="0"/>
                <w:iCs w:val="0"/>
                <w:color w:val="000000"/>
                <w:kern w:val="0"/>
                <w:sz w:val="22"/>
                <w:szCs w:val="22"/>
                <w:u w:val="none"/>
                <w:lang w:val="en-US" w:eastAsia="zh-CN" w:bidi="ar"/>
              </w:rPr>
              <w:t>（标段)</w:t>
            </w:r>
          </w:p>
        </w:tc>
        <w:tc>
          <w:tcPr>
            <w:tcW w:w="6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2AA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b/>
                <w:bCs/>
                <w:i w:val="0"/>
                <w:iCs w:val="0"/>
                <w:color w:val="000000"/>
                <w:sz w:val="22"/>
                <w:szCs w:val="22"/>
                <w:u w:val="none"/>
              </w:rPr>
            </w:pPr>
            <w:r>
              <w:rPr>
                <w:rFonts w:hint="eastAsia" w:ascii="仿宋" w:hAnsi="仿宋" w:eastAsia="宋体" w:cs="宋体"/>
                <w:b/>
                <w:bCs/>
                <w:i w:val="0"/>
                <w:iCs w:val="0"/>
                <w:color w:val="000000"/>
                <w:kern w:val="0"/>
                <w:sz w:val="22"/>
                <w:szCs w:val="22"/>
                <w:u w:val="none"/>
                <w:lang w:val="en-US" w:eastAsia="zh-CN" w:bidi="ar"/>
              </w:rPr>
              <w:t>违法违规行为</w:t>
            </w:r>
          </w:p>
        </w:tc>
        <w:tc>
          <w:tcPr>
            <w:tcW w:w="1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45C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b/>
                <w:bCs/>
                <w:i w:val="0"/>
                <w:iCs w:val="0"/>
                <w:color w:val="000000"/>
                <w:kern w:val="0"/>
                <w:sz w:val="22"/>
                <w:szCs w:val="22"/>
                <w:u w:val="none"/>
                <w:lang w:val="en-US" w:eastAsia="zh-CN" w:bidi="ar"/>
              </w:rPr>
            </w:pPr>
            <w:r>
              <w:rPr>
                <w:rFonts w:hint="eastAsia" w:ascii="仿宋" w:hAnsi="仿宋" w:eastAsia="宋体" w:cs="宋体"/>
                <w:b/>
                <w:bCs/>
                <w:i w:val="0"/>
                <w:iCs w:val="0"/>
                <w:color w:val="000000"/>
                <w:kern w:val="0"/>
                <w:sz w:val="22"/>
                <w:szCs w:val="22"/>
                <w:u w:val="none"/>
                <w:lang w:val="en-US" w:eastAsia="zh-CN" w:bidi="ar"/>
              </w:rPr>
              <w:t>违反法律法规</w:t>
            </w:r>
          </w:p>
          <w:p w14:paraId="6C17594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b/>
                <w:bCs/>
                <w:i w:val="0"/>
                <w:iCs w:val="0"/>
                <w:color w:val="000000"/>
                <w:sz w:val="22"/>
                <w:szCs w:val="22"/>
                <w:u w:val="none"/>
              </w:rPr>
            </w:pPr>
            <w:r>
              <w:rPr>
                <w:rFonts w:hint="eastAsia" w:ascii="仿宋" w:hAnsi="仿宋" w:eastAsia="宋体" w:cs="宋体"/>
                <w:b/>
                <w:bCs/>
                <w:i w:val="0"/>
                <w:iCs w:val="0"/>
                <w:color w:val="000000"/>
                <w:kern w:val="0"/>
                <w:sz w:val="22"/>
                <w:szCs w:val="22"/>
                <w:u w:val="none"/>
                <w:lang w:val="en-US" w:eastAsia="zh-CN" w:bidi="ar"/>
              </w:rPr>
              <w:t>条款</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9F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b/>
                <w:bCs/>
                <w:i w:val="0"/>
                <w:iCs w:val="0"/>
                <w:color w:val="000000"/>
                <w:sz w:val="22"/>
                <w:szCs w:val="22"/>
                <w:u w:val="none"/>
              </w:rPr>
            </w:pPr>
            <w:r>
              <w:rPr>
                <w:rFonts w:hint="eastAsia" w:ascii="仿宋" w:hAnsi="仿宋" w:eastAsia="宋体" w:cs="宋体"/>
                <w:b/>
                <w:bCs/>
                <w:i w:val="0"/>
                <w:iCs w:val="0"/>
                <w:color w:val="000000"/>
                <w:kern w:val="0"/>
                <w:sz w:val="22"/>
                <w:szCs w:val="22"/>
                <w:u w:val="none"/>
                <w:lang w:val="en-US" w:eastAsia="zh-CN" w:bidi="ar"/>
              </w:rPr>
              <w:t>处罚决定</w:t>
            </w:r>
          </w:p>
        </w:tc>
      </w:tr>
      <w:tr w14:paraId="7DE8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B71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B4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湖南省吉星建设发展有限公司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DA9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新邵县2024年 增发国债高标准农田建设项目第 8标段</w:t>
            </w:r>
          </w:p>
        </w:tc>
        <w:tc>
          <w:tcPr>
            <w:tcW w:w="6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3AFD">
            <w:pPr>
              <w:keepNext w:val="0"/>
              <w:keepLines w:val="0"/>
              <w:pageBreakBefore w:val="0"/>
              <w:widowControl/>
              <w:suppressLineNumbers w:val="0"/>
              <w:kinsoku/>
              <w:wordWrap/>
              <w:overflowPunct/>
              <w:topLinePunct w:val="0"/>
              <w:autoSpaceDE/>
              <w:autoSpaceDN/>
              <w:bidi w:val="0"/>
              <w:adjustRightInd/>
              <w:snapToGrid w:val="0"/>
              <w:ind w:firstLineChars="0"/>
              <w:jc w:val="both"/>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该公司在该标段投标文件中出具的东安县2019年农田建设项目第八标段完工验收证明，5月22日东安县农业农村局给新邵县农业农村局的回复函中证明此验收证明不属实，系伪造。</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230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《中华人民共和国招标投标法实施条例》第42条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77C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仿宋" w:hAnsi="仿宋" w:eastAsia="宋体" w:cs="宋体"/>
                <w:i w:val="0"/>
                <w:iCs w:val="0"/>
                <w:color w:val="000000"/>
                <w:sz w:val="22"/>
                <w:szCs w:val="22"/>
                <w:u w:val="none"/>
                <w:lang w:val="en-US"/>
              </w:rPr>
            </w:pPr>
            <w:r>
              <w:rPr>
                <w:rFonts w:hint="eastAsia" w:ascii="仿宋" w:hAnsi="仿宋" w:eastAsia="宋体" w:cs="宋体"/>
                <w:i w:val="0"/>
                <w:iCs w:val="0"/>
                <w:color w:val="000000"/>
                <w:kern w:val="0"/>
                <w:sz w:val="22"/>
                <w:szCs w:val="22"/>
                <w:u w:val="none"/>
                <w:lang w:val="en-US" w:eastAsia="zh-CN" w:bidi="ar"/>
              </w:rPr>
              <w:t>通报批评</w:t>
            </w:r>
          </w:p>
        </w:tc>
      </w:tr>
      <w:tr w14:paraId="6A36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914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ECD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湖南昭阳工程建设有限公司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18A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新邵县2024年 增发国债高标准农田建设项目第 5标段</w:t>
            </w:r>
          </w:p>
        </w:tc>
        <w:tc>
          <w:tcPr>
            <w:tcW w:w="6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57EE">
            <w:pPr>
              <w:keepNext w:val="0"/>
              <w:keepLines w:val="0"/>
              <w:pageBreakBefore w:val="0"/>
              <w:widowControl/>
              <w:suppressLineNumbers w:val="0"/>
              <w:kinsoku/>
              <w:wordWrap/>
              <w:overflowPunct/>
              <w:topLinePunct w:val="0"/>
              <w:autoSpaceDE/>
              <w:autoSpaceDN/>
              <w:bidi w:val="0"/>
              <w:adjustRightInd/>
              <w:snapToGrid w:val="0"/>
              <w:ind w:firstLineChars="0"/>
              <w:jc w:val="left"/>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该公司在该标段投标文件中出具的武冈市2018年高标准农田建设土地整治项目第31标段（武冈市秦桥镇土地整治项目4标段）完工时间为2021年12月6日。武冈市土地开发整理中心给新邵县农业农村局出具的回复函中的该项目竣工验收时间为2020年8月6日。</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CDC6">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《中华人民共和国招标投标法实施条例》第42条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9AA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通报批评</w:t>
            </w:r>
          </w:p>
        </w:tc>
      </w:tr>
      <w:tr w14:paraId="008B6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BA9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986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湖南浦建集团建设工程有限责任公司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BB6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新邵县2024年 增发国债高标准农田建设项目第 5标段</w:t>
            </w:r>
          </w:p>
        </w:tc>
        <w:tc>
          <w:tcPr>
            <w:tcW w:w="6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8052">
            <w:pPr>
              <w:keepNext w:val="0"/>
              <w:keepLines w:val="0"/>
              <w:pageBreakBefore w:val="0"/>
              <w:widowControl/>
              <w:suppressLineNumbers w:val="0"/>
              <w:kinsoku/>
              <w:wordWrap/>
              <w:overflowPunct/>
              <w:topLinePunct w:val="0"/>
              <w:autoSpaceDE/>
              <w:autoSpaceDN/>
              <w:bidi w:val="0"/>
              <w:adjustRightInd/>
              <w:snapToGrid w:val="0"/>
              <w:ind w:firstLineChars="0"/>
              <w:jc w:val="both"/>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该公司在该标段投标文件中出具的株洲市渌口区古岳峰镇等两个镇高标准农田建设项目（二〇一九年）七标段完工日期为2021年6月。株洲市渌口区农业农村局给新邵县农业农村局的回复函中证明该项目完工日期为2020年4月16日，“合同单项工程完工验收证书”时间为2020年8月7日。</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1DF4">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《中华人民共和国招标投标法实施条例》第42条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08B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通报批评</w:t>
            </w:r>
          </w:p>
        </w:tc>
      </w:tr>
      <w:tr w14:paraId="5307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E73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0A5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湖南省醴陵市第三建设工程有限公司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CA1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新邵县2024年 增发国债高标准农田建设项目第 5标段</w:t>
            </w:r>
          </w:p>
        </w:tc>
        <w:tc>
          <w:tcPr>
            <w:tcW w:w="6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C164">
            <w:pPr>
              <w:keepNext w:val="0"/>
              <w:keepLines w:val="0"/>
              <w:pageBreakBefore w:val="0"/>
              <w:widowControl/>
              <w:suppressLineNumbers w:val="0"/>
              <w:kinsoku/>
              <w:wordWrap/>
              <w:overflowPunct/>
              <w:topLinePunct w:val="0"/>
              <w:autoSpaceDE/>
              <w:autoSpaceDN/>
              <w:bidi w:val="0"/>
              <w:adjustRightInd/>
              <w:snapToGrid w:val="0"/>
              <w:ind w:firstLineChars="0"/>
              <w:jc w:val="both"/>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该公司在该标段投标文件中出具的醴陵市左权镇清安铺村等三个村增减挂钩复垦项目（政府采购项目）成交通知书上的项目负责人为潘德江。醴陵市土地开发整理中心给新邵县农业农村局出具的证明材料中该项目成交通知书上的联系人为漆宇宏。</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5890">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《中华人民共和国招标投标法实施条例》第42条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F3B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通报批评</w:t>
            </w:r>
          </w:p>
        </w:tc>
      </w:tr>
      <w:tr w14:paraId="08203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20E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0732">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湖南旭日东升建筑工程有限公司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253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洞口县2024年高标准农田建设项目第11标段</w:t>
            </w:r>
          </w:p>
        </w:tc>
        <w:tc>
          <w:tcPr>
            <w:tcW w:w="6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6703">
            <w:pPr>
              <w:keepNext w:val="0"/>
              <w:keepLines w:val="0"/>
              <w:pageBreakBefore w:val="0"/>
              <w:widowControl/>
              <w:suppressLineNumbers w:val="0"/>
              <w:kinsoku/>
              <w:wordWrap/>
              <w:overflowPunct/>
              <w:topLinePunct w:val="0"/>
              <w:autoSpaceDE/>
              <w:autoSpaceDN/>
              <w:bidi w:val="0"/>
              <w:adjustRightInd/>
              <w:snapToGrid w:val="0"/>
              <w:ind w:firstLineChars="0"/>
              <w:jc w:val="both"/>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该公司在该标段投标文件中出具的；1、新邵县潭溪镇淘金村旱改水项目，新邵县自然资源修复中心给洞口县农业农村局回复函中证实未实施该项目；2、武冈市水浸坪乡等2个乡镇水浸坪村等8个村高标准农田建设项目（2022年）第六标段项目经理为陈善文，武冈市农业农村局给洞口县农业农村局出具的回复函中该项目的项目经理一直为岳蔚玲，没有变更。</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187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《中华人民共和国招标投标法实施条例》第42条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B9F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通报批评</w:t>
            </w:r>
          </w:p>
        </w:tc>
      </w:tr>
      <w:tr w14:paraId="540B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5130">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D3F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湖南东方渌江建设有限公司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392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邵东市2024年度高标准农田建设项目第16标段</w:t>
            </w:r>
          </w:p>
        </w:tc>
        <w:tc>
          <w:tcPr>
            <w:tcW w:w="6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1812">
            <w:pPr>
              <w:keepNext w:val="0"/>
              <w:keepLines w:val="0"/>
              <w:pageBreakBefore w:val="0"/>
              <w:widowControl/>
              <w:suppressLineNumbers w:val="0"/>
              <w:kinsoku/>
              <w:wordWrap/>
              <w:overflowPunct/>
              <w:topLinePunct w:val="0"/>
              <w:autoSpaceDE/>
              <w:autoSpaceDN/>
              <w:bidi w:val="0"/>
              <w:adjustRightInd/>
              <w:snapToGrid w:val="0"/>
              <w:ind w:firstLineChars="0"/>
              <w:jc w:val="both"/>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该公司在该标段投标文件中未如实出具2024年5月14日湖南省住房和城乡建设厅官网发布的被记录不良行为的告知材料。</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904D">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《中华人民共和国招标投标法实施条例》第42条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F6B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通报批评</w:t>
            </w:r>
          </w:p>
        </w:tc>
      </w:tr>
      <w:tr w14:paraId="7B7CA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0EC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BC2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kern w:val="0"/>
                <w:sz w:val="22"/>
                <w:szCs w:val="22"/>
                <w:u w:val="none"/>
                <w:lang w:val="en-US" w:eastAsia="zh-CN" w:bidi="ar"/>
              </w:rPr>
            </w:pPr>
            <w:r>
              <w:rPr>
                <w:rFonts w:hint="eastAsia" w:ascii="仿宋" w:hAnsi="仿宋" w:eastAsia="宋体" w:cs="宋体"/>
                <w:i w:val="0"/>
                <w:iCs w:val="0"/>
                <w:color w:val="000000"/>
                <w:kern w:val="0"/>
                <w:sz w:val="22"/>
                <w:szCs w:val="22"/>
                <w:u w:val="none"/>
                <w:lang w:val="en-US" w:eastAsia="zh-CN" w:bidi="ar"/>
              </w:rPr>
              <w:t>浩天建工集团</w:t>
            </w:r>
          </w:p>
          <w:p w14:paraId="08C5C3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有限公司</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9E3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邵阳县2024年高标准农田建设项目第1标段</w:t>
            </w:r>
          </w:p>
        </w:tc>
        <w:tc>
          <w:tcPr>
            <w:tcW w:w="6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CD7C">
            <w:pPr>
              <w:keepNext w:val="0"/>
              <w:keepLines w:val="0"/>
              <w:pageBreakBefore w:val="0"/>
              <w:widowControl/>
              <w:suppressLineNumbers w:val="0"/>
              <w:kinsoku/>
              <w:wordWrap/>
              <w:overflowPunct/>
              <w:topLinePunct w:val="0"/>
              <w:autoSpaceDE/>
              <w:autoSpaceDN/>
              <w:bidi w:val="0"/>
              <w:adjustRightInd/>
              <w:snapToGrid w:val="0"/>
              <w:ind w:firstLineChars="0"/>
              <w:jc w:val="both"/>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该公司在该标段投标文件中拟任技术负责人为王秀红，用的是建筑工程职称证书，批准单位为襄阳市人社局，批准文号为襄人社发[2017]161号。经邵阳县农业农村局查实襄阳市人力资源和社会保障局文件（襄人社发[2017]161号）公布的人员名单中没有王秀红的名字。</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BEB">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《中华人民共和国招标投标法实施条例》第42条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C29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宋体" w:cs="宋体"/>
                <w:i w:val="0"/>
                <w:iCs w:val="0"/>
                <w:color w:val="000000"/>
                <w:sz w:val="22"/>
                <w:szCs w:val="22"/>
                <w:u w:val="none"/>
              </w:rPr>
            </w:pPr>
            <w:r>
              <w:rPr>
                <w:rFonts w:hint="eastAsia" w:ascii="仿宋" w:hAnsi="仿宋" w:eastAsia="宋体" w:cs="宋体"/>
                <w:i w:val="0"/>
                <w:iCs w:val="0"/>
                <w:color w:val="000000"/>
                <w:kern w:val="0"/>
                <w:sz w:val="22"/>
                <w:szCs w:val="22"/>
                <w:u w:val="none"/>
                <w:lang w:val="en-US" w:eastAsia="zh-CN" w:bidi="ar"/>
              </w:rPr>
              <w:t>通报批评</w:t>
            </w:r>
          </w:p>
        </w:tc>
      </w:tr>
    </w:tbl>
    <w:p w14:paraId="0A21AA58">
      <w:pPr>
        <w:pStyle w:val="10"/>
        <w:keepNext w:val="0"/>
        <w:keepLines w:val="0"/>
        <w:pageBreakBefore w:val="0"/>
        <w:kinsoku/>
        <w:wordWrap/>
        <w:overflowPunct/>
        <w:topLinePunct w:val="0"/>
        <w:bidi w:val="0"/>
        <w:adjustRightInd/>
        <w:snapToGrid/>
        <w:spacing w:beforeAutospacing="0" w:afterAutospacing="0" w:line="560" w:lineRule="exact"/>
        <w:jc w:val="both"/>
        <w:textAlignment w:val="auto"/>
        <w:rPr>
          <w:rFonts w:hint="eastAsia" w:ascii="仿宋" w:hAnsi="仿宋" w:eastAsia="仿宋_GB2312" w:cs="仿宋_GB2312"/>
          <w:color w:val="auto"/>
          <w:sz w:val="32"/>
          <w:szCs w:val="32"/>
        </w:rPr>
      </w:pPr>
    </w:p>
    <w:sectPr>
      <w:footerReference r:id="rId3" w:type="default"/>
      <w:pgSz w:w="16838" w:h="11906" w:orient="landscape"/>
      <w:pgMar w:top="1531" w:right="1701" w:bottom="1531" w:left="1701"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2D4C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CB84A">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CCB84A">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yZWEzODkwZmJjYTY4MDY0ZTczMDY0OWE2YjgyMmYifQ=="/>
    <w:docVar w:name="KSO_WPS_MARK_KEY" w:val="965f7ceb-09f6-4316-9c28-6c6c389d4615"/>
  </w:docVars>
  <w:rsids>
    <w:rsidRoot w:val="00737AD9"/>
    <w:rsid w:val="00737AD9"/>
    <w:rsid w:val="007D79F2"/>
    <w:rsid w:val="00932528"/>
    <w:rsid w:val="00C85191"/>
    <w:rsid w:val="00EF16FF"/>
    <w:rsid w:val="016F0A91"/>
    <w:rsid w:val="03B7245B"/>
    <w:rsid w:val="05F42543"/>
    <w:rsid w:val="0BAC692C"/>
    <w:rsid w:val="0C316FB2"/>
    <w:rsid w:val="0C674240"/>
    <w:rsid w:val="0C963E0B"/>
    <w:rsid w:val="0D2A262A"/>
    <w:rsid w:val="0DD203DE"/>
    <w:rsid w:val="0E0F7D10"/>
    <w:rsid w:val="0E680D42"/>
    <w:rsid w:val="0F8120BC"/>
    <w:rsid w:val="10B15DC1"/>
    <w:rsid w:val="12503FC7"/>
    <w:rsid w:val="12DA7F1F"/>
    <w:rsid w:val="14DE4BEC"/>
    <w:rsid w:val="17AA5F28"/>
    <w:rsid w:val="183656D8"/>
    <w:rsid w:val="1A5A1827"/>
    <w:rsid w:val="1C625023"/>
    <w:rsid w:val="1D772CEB"/>
    <w:rsid w:val="234E00AF"/>
    <w:rsid w:val="25030EBC"/>
    <w:rsid w:val="268A7650"/>
    <w:rsid w:val="28732366"/>
    <w:rsid w:val="288B5722"/>
    <w:rsid w:val="2AEB2687"/>
    <w:rsid w:val="2BB73583"/>
    <w:rsid w:val="33136C1F"/>
    <w:rsid w:val="33C10429"/>
    <w:rsid w:val="35B41FFD"/>
    <w:rsid w:val="36311FB6"/>
    <w:rsid w:val="36CF35FE"/>
    <w:rsid w:val="389E51DD"/>
    <w:rsid w:val="39FE6C38"/>
    <w:rsid w:val="3BAE7C0D"/>
    <w:rsid w:val="3BDB4052"/>
    <w:rsid w:val="3D0853DB"/>
    <w:rsid w:val="3E4A1D3B"/>
    <w:rsid w:val="3E5D2567"/>
    <w:rsid w:val="40D23C76"/>
    <w:rsid w:val="41F145CF"/>
    <w:rsid w:val="44B30262"/>
    <w:rsid w:val="452F216C"/>
    <w:rsid w:val="454201EC"/>
    <w:rsid w:val="455407C7"/>
    <w:rsid w:val="462F770F"/>
    <w:rsid w:val="46C73B51"/>
    <w:rsid w:val="477A0BC3"/>
    <w:rsid w:val="4AD36F68"/>
    <w:rsid w:val="4ADA20A4"/>
    <w:rsid w:val="4AF30924"/>
    <w:rsid w:val="4C936DD7"/>
    <w:rsid w:val="4EE5726A"/>
    <w:rsid w:val="51E732F9"/>
    <w:rsid w:val="53690469"/>
    <w:rsid w:val="55987169"/>
    <w:rsid w:val="59271C46"/>
    <w:rsid w:val="5BA04C44"/>
    <w:rsid w:val="5D786E8B"/>
    <w:rsid w:val="5E4A0E97"/>
    <w:rsid w:val="5EBB3B43"/>
    <w:rsid w:val="5F4C0C3F"/>
    <w:rsid w:val="6445197E"/>
    <w:rsid w:val="6672542F"/>
    <w:rsid w:val="66D63D49"/>
    <w:rsid w:val="6AAF0A00"/>
    <w:rsid w:val="6BB03447"/>
    <w:rsid w:val="6CB47C67"/>
    <w:rsid w:val="6D632275"/>
    <w:rsid w:val="6E7C1B07"/>
    <w:rsid w:val="70F53D4F"/>
    <w:rsid w:val="71971429"/>
    <w:rsid w:val="72CE1C3F"/>
    <w:rsid w:val="76B80FAD"/>
    <w:rsid w:val="78454752"/>
    <w:rsid w:val="787B0173"/>
    <w:rsid w:val="78BB1AB5"/>
    <w:rsid w:val="7C3262D5"/>
    <w:rsid w:val="7CED18A7"/>
    <w:rsid w:val="7F21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9">
    <w:name w:val="表格文字"/>
    <w:basedOn w:val="1"/>
    <w:qFormat/>
    <w:uiPriority w:val="0"/>
    <w:pPr>
      <w:spacing w:before="25" w:after="25"/>
      <w:jc w:val="left"/>
    </w:pPr>
    <w:rPr>
      <w:rFonts w:ascii="Calibri" w:hAnsi="Calibri"/>
      <w:bCs/>
      <w:spacing w:val="10"/>
      <w:kern w:val="0"/>
      <w:sz w:val="24"/>
    </w:rPr>
  </w:style>
  <w:style w:type="paragraph" w:customStyle="1" w:styleId="10">
    <w:name w:val="正文1"/>
    <w:basedOn w:val="1"/>
    <w:qFormat/>
    <w:uiPriority w:val="0"/>
    <w:pPr>
      <w:widowControl/>
    </w:pPr>
    <w:rPr>
      <w:szCs w:val="21"/>
    </w:rPr>
  </w:style>
  <w:style w:type="character" w:customStyle="1" w:styleId="11">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1703</Words>
  <Characters>1804</Characters>
  <Lines>8</Lines>
  <Paragraphs>2</Paragraphs>
  <TotalTime>14</TotalTime>
  <ScaleCrop>false</ScaleCrop>
  <LinksUpToDate>false</LinksUpToDate>
  <CharactersWithSpaces>1812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2024-07-10T07:32:00Z</dcterms:created>
  <dc:creator>Administrator</dc:creator>
  <cp:lastModifiedBy>罗比超</cp:lastModifiedBy>
  <cp:lastPrinted>2024-08-02T00:43:48Z</cp:lastPrinted>
  <dcterms:modified xsi:type="dcterms:W3CDTF">2024-08-02T00:50:02Z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A530D1E1BCCE4485B8B8AA5127DEE882_12</vt:lpwstr>
  </property>
</Properties>
</file>