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附件2-1</w:t>
      </w:r>
    </w:p>
    <w:p>
      <w:pPr>
        <w:widowControl/>
        <w:spacing w:before="240" w:beforeLines="100" w:after="240" w:afterLines="100" w:line="500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r>
        <w:rPr>
          <w:rFonts w:hint="eastAsia" w:eastAsia="方正小标宋_GBK"/>
          <w:color w:val="000000"/>
          <w:kern w:val="0"/>
          <w:sz w:val="36"/>
          <w:szCs w:val="36"/>
          <w:lang w:val="en-US" w:eastAsia="zh-CN"/>
        </w:rPr>
        <w:t>2021</w:t>
      </w:r>
      <w:r>
        <w:rPr>
          <w:rFonts w:eastAsia="方正小标宋_GBK"/>
          <w:color w:val="000000"/>
          <w:kern w:val="0"/>
          <w:sz w:val="36"/>
          <w:szCs w:val="36"/>
        </w:rPr>
        <w:t>年项目支出绩效目标表</w:t>
      </w:r>
    </w:p>
    <w:tbl>
      <w:tblPr>
        <w:tblStyle w:val="2"/>
        <w:tblW w:w="903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143"/>
        <w:gridCol w:w="1560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填报单位：（盖章）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en-US" w:eastAsia="zh-CN"/>
              </w:rPr>
              <w:t>邵阳市农业农村局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乡村振兴工作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邵阳市农业农村局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100</w:t>
            </w:r>
          </w:p>
        </w:tc>
        <w:tc>
          <w:tcPr>
            <w:tcW w:w="2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该项目支出上级资金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（分级填报）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202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年1月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-12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完成农村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人居环境整治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“五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治一提”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等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重点工作任务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完成农村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人居环境整治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“五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治一提”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等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</w:rPr>
              <w:t>重点工作任务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全市所有村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达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到目标的行政村比例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85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农村人居环境得到有效改善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达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到目标的行政村比例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85</w:t>
            </w:r>
            <w:r>
              <w:rPr>
                <w:rFonts w:ascii="仿宋_GB2312" w:eastAsia="仿宋_GB2312"/>
                <w:color w:val="000000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  <w:lang w:val="en-US" w:eastAsia="zh-CN"/>
              </w:rPr>
              <w:t>时间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Cs w:val="21"/>
                <w:lang w:val="en-US" w:eastAsia="zh-CN"/>
              </w:rPr>
              <w:t>2021年年底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投入</w:t>
            </w:r>
            <w:r>
              <w:rPr>
                <w:rFonts w:ascii="仿宋_GB2312" w:hAnsi="宋体" w:eastAsia="仿宋_GB2312" w:cs="宋体"/>
                <w:bCs/>
                <w:color w:val="000000"/>
                <w:kern w:val="0"/>
                <w:szCs w:val="21"/>
              </w:rPr>
              <w:t>资金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100万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效益指标</w:t>
            </w: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农民群众满意度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90%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农村环境干净、整洁，百姓宜居宜业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85%村庄实现清洁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　群众满意度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　群众满意度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eastAsia="仿宋_GB2312"/>
          <w:lang w:eastAsia="zh-CN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0171D"/>
    <w:rsid w:val="08A12A09"/>
    <w:rsid w:val="0CBD4086"/>
    <w:rsid w:val="0E2C0E1F"/>
    <w:rsid w:val="17A0171D"/>
    <w:rsid w:val="192C0ABE"/>
    <w:rsid w:val="1B903227"/>
    <w:rsid w:val="1C7841B9"/>
    <w:rsid w:val="25656371"/>
    <w:rsid w:val="25894B27"/>
    <w:rsid w:val="27E14FC7"/>
    <w:rsid w:val="2AEF298B"/>
    <w:rsid w:val="2E291D91"/>
    <w:rsid w:val="2EEA6884"/>
    <w:rsid w:val="35594089"/>
    <w:rsid w:val="364954B9"/>
    <w:rsid w:val="37C901C3"/>
    <w:rsid w:val="3CF967CC"/>
    <w:rsid w:val="404A2705"/>
    <w:rsid w:val="52B4446C"/>
    <w:rsid w:val="57AA1648"/>
    <w:rsid w:val="5D8E6217"/>
    <w:rsid w:val="63005A26"/>
    <w:rsid w:val="630F110F"/>
    <w:rsid w:val="6749095A"/>
    <w:rsid w:val="6DBC0AB5"/>
    <w:rsid w:val="764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2020-12-09T00:45:00Z</dcterms:created>
  <dc:creator>Administrator</dc:creator>
  <cp:lastModifiedBy>Administrator</cp:lastModifiedBy>
  <cp:lastPrinted>2020-12-31T01:01:00Z</cp:lastPrinted>
  <dcterms:modified xsi:type="dcterms:W3CDTF">2021-01-31T03:41:34Z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